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74998" w14:textId="1459EA55" w:rsidR="0085133B" w:rsidRPr="0031392C" w:rsidRDefault="0031392C">
      <w:pPr>
        <w:rPr>
          <w:b/>
          <w:bCs/>
          <w:u w:val="single"/>
        </w:rPr>
      </w:pPr>
      <w:r w:rsidRPr="0031392C">
        <w:rPr>
          <w:b/>
          <w:bCs/>
          <w:u w:val="single"/>
        </w:rPr>
        <w:t>Post #1:</w:t>
      </w:r>
    </w:p>
    <w:p w14:paraId="51EA86CE" w14:textId="1F4590AD" w:rsidR="0031392C" w:rsidRPr="0031392C" w:rsidRDefault="0031392C" w:rsidP="0031392C">
      <w:r w:rsidRPr="0031392C">
        <w:t>Crimson®’s web-enabled remote monitoring allows organizations to monitor and control their operations from any location in real-time on their phone, tablet, or pc, reducing costly site visits. A rugged Graphite HMI complete with built-in web server, sunlight-readable display, and NEMA 4X/IP66 rated enclosure is the optimum solution for your most rugged remote outdoor applications.</w:t>
      </w:r>
    </w:p>
    <w:p w14:paraId="2D427596" w14:textId="77777777" w:rsidR="0031392C" w:rsidRPr="0031392C" w:rsidRDefault="0031392C" w:rsidP="0031392C">
      <w:r w:rsidRPr="0031392C">
        <w:t xml:space="preserve">Read more </w:t>
      </w:r>
      <w:r w:rsidRPr="0031392C">
        <w:rPr>
          <w:rFonts w:ascii="Segoe UI Emoji" w:hAnsi="Segoe UI Emoji" w:cs="Segoe UI Emoji"/>
        </w:rPr>
        <w:t>👇</w:t>
      </w:r>
    </w:p>
    <w:p w14:paraId="199433F3" w14:textId="78E20536" w:rsidR="0031392C" w:rsidRPr="0031392C" w:rsidRDefault="0031392C" w:rsidP="0031392C">
      <w:hyperlink r:id="rId4" w:history="1">
        <w:r w:rsidRPr="0031392C">
          <w:rPr>
            <w:rStyle w:val="Hyperlink"/>
          </w:rPr>
          <w:t>https://bit.ly/3GHOula</w:t>
        </w:r>
      </w:hyperlink>
    </w:p>
    <w:p w14:paraId="6599BD54" w14:textId="2BBD499E" w:rsidR="0031392C" w:rsidRDefault="0031392C" w:rsidP="0031392C">
      <w:r w:rsidRPr="0031392C">
        <w:t>#HMI #Graphite #IndustrialAutomation</w:t>
      </w:r>
      <w:r>
        <w:t xml:space="preserve"> </w:t>
      </w:r>
      <w:r w:rsidRPr="0031392C">
        <w:t>#RedLionControls</w:t>
      </w:r>
    </w:p>
    <w:p w14:paraId="20A7BB25" w14:textId="4E04AE8E" w:rsidR="0031392C" w:rsidRDefault="0031392C" w:rsidP="0031392C">
      <w:r>
        <w:rPr>
          <w:noProof/>
        </w:rPr>
        <w:drawing>
          <wp:inline distT="0" distB="0" distL="0" distR="0" wp14:anchorId="24A9593A" wp14:editId="28F82599">
            <wp:extent cx="5943600" cy="3117215"/>
            <wp:effectExtent l="0" t="0" r="0" b="6985"/>
            <wp:docPr id="620400737" name="Picture 1" descr="A construction site with several yellow mach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00737" name="Picture 1" descr="A construction site with several yellow machin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4320" w14:textId="77777777" w:rsidR="0031392C" w:rsidRDefault="0031392C" w:rsidP="0031392C"/>
    <w:p w14:paraId="6F86C1BD" w14:textId="77777777" w:rsidR="0031392C" w:rsidRDefault="0031392C" w:rsidP="0031392C"/>
    <w:p w14:paraId="230F9801" w14:textId="77777777" w:rsidR="0031392C" w:rsidRDefault="0031392C" w:rsidP="0031392C"/>
    <w:p w14:paraId="4B2AC3C4" w14:textId="77777777" w:rsidR="0031392C" w:rsidRDefault="0031392C" w:rsidP="0031392C"/>
    <w:p w14:paraId="52879A9B" w14:textId="77777777" w:rsidR="0031392C" w:rsidRDefault="0031392C" w:rsidP="0031392C"/>
    <w:p w14:paraId="221BC84C" w14:textId="77777777" w:rsidR="0031392C" w:rsidRDefault="0031392C" w:rsidP="0031392C"/>
    <w:p w14:paraId="0AC648BE" w14:textId="77777777" w:rsidR="0031392C" w:rsidRDefault="0031392C" w:rsidP="0031392C"/>
    <w:p w14:paraId="271D1C8B" w14:textId="77777777" w:rsidR="0031392C" w:rsidRDefault="0031392C" w:rsidP="0031392C"/>
    <w:p w14:paraId="249CF5B1" w14:textId="3F2345FE" w:rsidR="0031392C" w:rsidRPr="0031392C" w:rsidRDefault="0031392C" w:rsidP="0031392C">
      <w:pPr>
        <w:rPr>
          <w:b/>
          <w:bCs/>
          <w:u w:val="single"/>
        </w:rPr>
      </w:pPr>
      <w:r w:rsidRPr="0031392C">
        <w:rPr>
          <w:b/>
          <w:bCs/>
          <w:u w:val="single"/>
        </w:rPr>
        <w:lastRenderedPageBreak/>
        <w:t>Post #2</w:t>
      </w:r>
    </w:p>
    <w:p w14:paraId="4C2452C6" w14:textId="095CC8D1" w:rsidR="0031392C" w:rsidRPr="0031392C" w:rsidRDefault="0031392C" w:rsidP="0031392C">
      <w:r w:rsidRPr="0031392C">
        <w:t>Monitor your assets and receive SMS message alerts in real-time with our Crimson® powered HMIs. The CR3000 is available in 4-inch to 15-inch models, providing powerful visualization of your critical applications. It triggers real-time alerts, initiating actions that prevent costly downtime.</w:t>
      </w:r>
    </w:p>
    <w:p w14:paraId="108B88B1" w14:textId="4790A2B0" w:rsidR="0031392C" w:rsidRPr="0031392C" w:rsidRDefault="0031392C" w:rsidP="0031392C">
      <w:r w:rsidRPr="0031392C">
        <w:t xml:space="preserve">Visit </w:t>
      </w:r>
      <w:r w:rsidRPr="0031392C">
        <w:rPr>
          <w:rFonts w:ascii="Segoe UI Symbol" w:hAnsi="Segoe UI Symbol" w:cs="Segoe UI Symbol"/>
        </w:rPr>
        <w:t>➡</w:t>
      </w:r>
      <w:r w:rsidRPr="0031392C">
        <w:t xml:space="preserve"> </w:t>
      </w:r>
      <w:hyperlink r:id="rId6" w:history="1">
        <w:r w:rsidRPr="0031392C">
          <w:rPr>
            <w:rStyle w:val="Hyperlink"/>
          </w:rPr>
          <w:t>https://bit.ly/3Lc4IWE</w:t>
        </w:r>
      </w:hyperlink>
      <w:r w:rsidRPr="0031392C">
        <w:t xml:space="preserve"> for more details!</w:t>
      </w:r>
    </w:p>
    <w:p w14:paraId="5407963D" w14:textId="437A79A1" w:rsidR="0031392C" w:rsidRPr="0031392C" w:rsidRDefault="0031392C" w:rsidP="0031392C">
      <w:r w:rsidRPr="0031392C">
        <w:t>#HMI #CR3000 #IndustrialAutomation #RedLionControls</w:t>
      </w:r>
    </w:p>
    <w:p w14:paraId="1EFBD055" w14:textId="77777777" w:rsidR="0031392C" w:rsidRPr="0031392C" w:rsidRDefault="0031392C" w:rsidP="0031392C"/>
    <w:p w14:paraId="2424CB3E" w14:textId="22885D66" w:rsidR="0031392C" w:rsidRPr="0031392C" w:rsidRDefault="0031392C" w:rsidP="0031392C">
      <w:pPr>
        <w:rPr>
          <w:u w:val="single"/>
        </w:rPr>
      </w:pPr>
      <w:r>
        <w:rPr>
          <w:noProof/>
        </w:rPr>
        <w:drawing>
          <wp:inline distT="0" distB="0" distL="0" distR="0" wp14:anchorId="6473C3CE" wp14:editId="2AD9B110">
            <wp:extent cx="5943600" cy="3140075"/>
            <wp:effectExtent l="0" t="0" r="0" b="3175"/>
            <wp:docPr id="536685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859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C1C3" w14:textId="77777777" w:rsidR="0031392C" w:rsidRDefault="0031392C"/>
    <w:p w14:paraId="0BB13DF0" w14:textId="77777777" w:rsidR="0031392C" w:rsidRDefault="0031392C"/>
    <w:p w14:paraId="40E2EB30" w14:textId="77777777" w:rsidR="0031392C" w:rsidRDefault="0031392C"/>
    <w:p w14:paraId="3982B947" w14:textId="77777777" w:rsidR="0031392C" w:rsidRDefault="0031392C"/>
    <w:p w14:paraId="1D886427" w14:textId="77777777" w:rsidR="0031392C" w:rsidRDefault="0031392C"/>
    <w:p w14:paraId="2EF5D40C" w14:textId="77777777" w:rsidR="0031392C" w:rsidRDefault="0031392C"/>
    <w:p w14:paraId="21B2594F" w14:textId="77777777" w:rsidR="0031392C" w:rsidRDefault="0031392C"/>
    <w:p w14:paraId="73BAF446" w14:textId="77777777" w:rsidR="0031392C" w:rsidRDefault="0031392C"/>
    <w:p w14:paraId="5BA83DF2" w14:textId="2E29F70D" w:rsidR="0031392C" w:rsidRDefault="0031392C">
      <w:pPr>
        <w:rPr>
          <w:b/>
          <w:bCs/>
          <w:u w:val="single"/>
        </w:rPr>
      </w:pPr>
      <w:r w:rsidRPr="0031392C">
        <w:rPr>
          <w:b/>
          <w:bCs/>
          <w:u w:val="single"/>
        </w:rPr>
        <w:lastRenderedPageBreak/>
        <w:t>Post #3</w:t>
      </w:r>
    </w:p>
    <w:p w14:paraId="6876098D" w14:textId="77777777" w:rsidR="0031392C" w:rsidRPr="0031392C" w:rsidRDefault="0031392C" w:rsidP="0031392C">
      <w:r w:rsidRPr="0031392C">
        <w:t>Red Lion's Crimson® software streamlines your operations, connecting your disparate assets and allowing you to cost-effectively scale your production lines. Our Crimson-enabled CR3000 HMI supports up to 20 simultaneous protocol conversions. With over 300 industrial drivers to choose from, Crimson is the only platform you need to connect, monitor, and control.</w:t>
      </w:r>
    </w:p>
    <w:p w14:paraId="414A6951" w14:textId="52AD41B6" w:rsidR="0031392C" w:rsidRPr="0031392C" w:rsidRDefault="0031392C" w:rsidP="0031392C">
      <w:r w:rsidRPr="0031392C">
        <w:t xml:space="preserve">Learn more </w:t>
      </w:r>
      <w:r w:rsidRPr="0031392C">
        <w:rPr>
          <w:rFonts w:ascii="Segoe UI Emoji" w:hAnsi="Segoe UI Emoji" w:cs="Segoe UI Emoji"/>
        </w:rPr>
        <w:t>👉</w:t>
      </w:r>
      <w:r w:rsidRPr="0031392C">
        <w:t xml:space="preserve"> https://bit.ly/37HX6g8</w:t>
      </w:r>
    </w:p>
    <w:p w14:paraId="28552B90" w14:textId="3F837341" w:rsidR="0031392C" w:rsidRPr="0031392C" w:rsidRDefault="0031392C">
      <w:r w:rsidRPr="0031392C">
        <w:t>#HMI #CR3000 #IndustrialAutomation #RedLionControls</w:t>
      </w:r>
    </w:p>
    <w:p w14:paraId="227D8EFD" w14:textId="68105819" w:rsidR="0031392C" w:rsidRPr="0031392C" w:rsidRDefault="0031392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6109A36" wp14:editId="01DA0299">
            <wp:extent cx="5943600" cy="3152140"/>
            <wp:effectExtent l="0" t="0" r="0" b="0"/>
            <wp:docPr id="99480758" name="Picture 1" descr="A person holding a phone and a tab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0758" name="Picture 1" descr="A person holding a phone and a table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92C" w:rsidRPr="00313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586"/>
    <w:rsid w:val="0009032A"/>
    <w:rsid w:val="00245D5C"/>
    <w:rsid w:val="0031392C"/>
    <w:rsid w:val="003577CD"/>
    <w:rsid w:val="006A182B"/>
    <w:rsid w:val="0085133B"/>
    <w:rsid w:val="008E3586"/>
    <w:rsid w:val="00A875AC"/>
    <w:rsid w:val="00CD30C6"/>
    <w:rsid w:val="00EA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71364"/>
  <w15:chartTrackingRefBased/>
  <w15:docId w15:val="{A52F4400-FC01-4488-ADF0-F9D32B8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58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1392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3Lc4IWE%2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bit.ly/3GHOul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Prasad Deshpande</dc:creator>
  <cp:keywords/>
  <dc:description/>
  <cp:lastModifiedBy>Prasad Deshpande</cp:lastModifiedBy>
  <cp:revision>2</cp:revision>
  <dcterms:created xsi:type="dcterms:W3CDTF">2025-03-27T12:23:00Z</dcterms:created>
  <dcterms:modified xsi:type="dcterms:W3CDTF">2025-03-27T12:30:00Z</dcterms:modified>
</cp:coreProperties>
</file>